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D8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D8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D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D8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8C0DD8" w:rsidRP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DD8" w:rsidRDefault="008C0DD8" w:rsidP="008C0D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DD8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312F07" w:rsidRPr="00D73C78" w:rsidRDefault="00312F07" w:rsidP="00D73C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Для каких процедур антикризисного управления анализ финансового состояния  является обязательным инструментом? 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А) процедура наблюдения 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процедура финансового оздоровления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процедура внешнего управления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для всех процедур антикризисного управления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F07" w:rsidRPr="00D73C78" w:rsidRDefault="00312F07" w:rsidP="00D73C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Каким законом установлены возможности или невозможности восстановления платежеспособности должника в определенном порядке и в установленные сроки?</w:t>
      </w:r>
    </w:p>
    <w:p w:rsidR="00312F07" w:rsidRPr="00D73C78" w:rsidRDefault="00312F07" w:rsidP="00D73C78">
      <w:pPr>
        <w:pStyle w:val="uni"/>
        <w:shd w:val="clear" w:color="auto" w:fill="FFFFFF"/>
        <w:jc w:val="both"/>
        <w:rPr>
          <w:color w:val="000000"/>
          <w:sz w:val="28"/>
          <w:szCs w:val="28"/>
        </w:rPr>
      </w:pPr>
      <w:r w:rsidRPr="00D73C78">
        <w:rPr>
          <w:sz w:val="28"/>
          <w:szCs w:val="28"/>
        </w:rPr>
        <w:t xml:space="preserve">         А)</w:t>
      </w:r>
      <w:r w:rsidRPr="00D73C78">
        <w:rPr>
          <w:color w:val="000000"/>
          <w:sz w:val="28"/>
          <w:szCs w:val="28"/>
        </w:rPr>
        <w:t xml:space="preserve"> № 395-1 – ФЗ</w:t>
      </w:r>
      <w:bookmarkStart w:id="0" w:name="p19"/>
      <w:bookmarkStart w:id="1" w:name="p20"/>
      <w:bookmarkEnd w:id="0"/>
      <w:bookmarkEnd w:id="1"/>
      <w:r w:rsidRPr="00D73C78">
        <w:rPr>
          <w:color w:val="000000"/>
          <w:sz w:val="28"/>
          <w:szCs w:val="28"/>
        </w:rPr>
        <w:t xml:space="preserve"> "О банках и банковской деятельности" 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№127 – ФЗ «О несостоятельности (банкротстве)»</w:t>
      </w:r>
    </w:p>
    <w:p w:rsidR="00312F07" w:rsidRPr="00D73C78" w:rsidRDefault="00312F07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№ 189 – ФЗ «</w:t>
      </w:r>
      <w:r w:rsidR="000A71FA" w:rsidRPr="00D73C78">
        <w:rPr>
          <w:rFonts w:ascii="Times New Roman" w:hAnsi="Times New Roman" w:cs="Times New Roman"/>
          <w:sz w:val="28"/>
          <w:szCs w:val="28"/>
        </w:rPr>
        <w:t>О</w:t>
      </w:r>
      <w:r w:rsidRPr="00D73C78">
        <w:rPr>
          <w:rFonts w:ascii="Times New Roman" w:hAnsi="Times New Roman" w:cs="Times New Roman"/>
          <w:sz w:val="28"/>
          <w:szCs w:val="28"/>
        </w:rPr>
        <w:t xml:space="preserve"> банкротстве физических лиц»</w:t>
      </w:r>
    </w:p>
    <w:p w:rsidR="000A71FA" w:rsidRPr="00D73C78" w:rsidRDefault="000A71FA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№ 188 – ФЗ «О банкротстве индивидуальных предпринимателей»</w:t>
      </w:r>
    </w:p>
    <w:p w:rsidR="00D73C78" w:rsidRPr="00D73C78" w:rsidRDefault="00D73C78" w:rsidP="00D73C7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3. Выберите верный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Кто проводит анализ финансового состояния должника?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Судья Арбитражного суда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Арбитражный управляющий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Должник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Представитель должника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4. Выберите верный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lastRenderedPageBreak/>
        <w:t>Обязательным инструментом проведения анализа является: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73C78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D73C78">
        <w:rPr>
          <w:rFonts w:ascii="Times New Roman" w:hAnsi="Times New Roman" w:cs="Times New Roman"/>
          <w:sz w:val="28"/>
          <w:szCs w:val="28"/>
        </w:rPr>
        <w:t>етодика, утвержденная Указом Президента в виде « Правил проведения финансового анализа арбитражным управляющим»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Б) свод правил, </w:t>
      </w:r>
      <w:proofErr w:type="gramStart"/>
      <w:r w:rsidRPr="00D73C78">
        <w:rPr>
          <w:rFonts w:ascii="Times New Roman" w:hAnsi="Times New Roman" w:cs="Times New Roman"/>
          <w:sz w:val="28"/>
          <w:szCs w:val="28"/>
        </w:rPr>
        <w:t>обязательных к исполнению</w:t>
      </w:r>
      <w:proofErr w:type="gramEnd"/>
      <w:r w:rsidRPr="00D73C78">
        <w:rPr>
          <w:rFonts w:ascii="Times New Roman" w:hAnsi="Times New Roman" w:cs="Times New Roman"/>
          <w:sz w:val="28"/>
          <w:szCs w:val="28"/>
        </w:rPr>
        <w:t>, установленных Арбитражным судом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методика, утвержденная Постановлением Правительства РФ в виде «Правил проведения финансового анализа арбитражным управляющим».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Рассмотрение финансовой составляющей должника через призму выведения снисходительных мер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FA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5.  Исключите </w:t>
      </w:r>
      <w:proofErr w:type="spellStart"/>
      <w:r w:rsidRPr="00D73C78">
        <w:rPr>
          <w:rFonts w:ascii="Times New Roman" w:hAnsi="Times New Roman" w:cs="Times New Roman"/>
          <w:sz w:val="28"/>
          <w:szCs w:val="28"/>
        </w:rPr>
        <w:t>НЕ</w:t>
      </w:r>
      <w:r w:rsidR="000A71FA" w:rsidRPr="00D73C78">
        <w:rPr>
          <w:rFonts w:ascii="Times New Roman" w:hAnsi="Times New Roman" w:cs="Times New Roman"/>
          <w:sz w:val="28"/>
          <w:szCs w:val="28"/>
        </w:rPr>
        <w:t>верный</w:t>
      </w:r>
      <w:proofErr w:type="spellEnd"/>
      <w:r w:rsidR="000A71FA" w:rsidRPr="00D73C78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При проведении финансового анализа анализируется: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финансовое состояние должника на дату проведения анализа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 Б)  хозяйственная деятельность должника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</w:t>
      </w:r>
      <w:r w:rsidR="00836023" w:rsidRPr="00D73C78">
        <w:rPr>
          <w:rFonts w:ascii="Times New Roman" w:hAnsi="Times New Roman" w:cs="Times New Roman"/>
          <w:sz w:val="28"/>
          <w:szCs w:val="28"/>
        </w:rPr>
        <w:t>уровень затрат на личные нужды</w:t>
      </w:r>
    </w:p>
    <w:p w:rsidR="000A71FA" w:rsidRPr="00D73C78" w:rsidRDefault="000A71FA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 Г)  инвестиционную деятельность должника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6. Соотнесите управляющих с их функциями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А) временный управляющий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Б) внешний (конкурсный) управляющий 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административный управляющий 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1. результаты инвентаризации, проводимой должником в ходе процедуры, независимо от того, принимал ли участие в ней административный управляющий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2. использует результаты ежегодной инвентаризации, проводимой должником</w:t>
      </w:r>
    </w:p>
    <w:p w:rsidR="00836023" w:rsidRPr="00D73C78" w:rsidRDefault="00836023" w:rsidP="00D73C7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3. результаты инвентаризации, которую он проводит при принятии в управление (ведение) имущества должника;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На основании чего проводится финансовый анализ?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статистическая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lastRenderedPageBreak/>
        <w:t>Б) бухгалтерская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 фискальная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налоговая  отчетность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8. Выберите верный ответ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Какими принципами должен пользоваться арбитражный управляющий при проведении финансового анализа?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 принципами полноты и достоверности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принципами единоначалия и коллегиальности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 xml:space="preserve">В) принципами построения статистических группировок </w:t>
      </w:r>
    </w:p>
    <w:p w:rsidR="00836023" w:rsidRPr="00D73C78" w:rsidRDefault="00836023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 принципами двойного подчинения</w:t>
      </w: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9. Выберите верный ответ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Сколько основных показателей используется для расчета коэффициентов финансово-хозяйственной деятельности должника?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А)6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Б) 11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В)13</w:t>
      </w: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Г)15</w:t>
      </w:r>
    </w:p>
    <w:p w:rsidR="00D73C78" w:rsidRPr="00D73C78" w:rsidRDefault="00D73C78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10. Выберите верные ответы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Какие коэффициенты, характеризуют платежеспособность должника?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>А)</w:t>
      </w:r>
      <w:r w:rsidRPr="00D73C78">
        <w:rPr>
          <w:rFonts w:ascii="Times New Roman" w:hAnsi="Times New Roman" w:cs="Times New Roman"/>
          <w:noProof/>
          <w:sz w:val="28"/>
          <w:szCs w:val="28"/>
        </w:rPr>
        <w:t xml:space="preserve"> Коэффициент абсолютной ликвидности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Б) Коэффициент текущей ликвидности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В) Показатель обеспеченности обязательств должника активами</w:t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73C78">
        <w:rPr>
          <w:rFonts w:ascii="Times New Roman" w:hAnsi="Times New Roman" w:cs="Times New Roman"/>
          <w:noProof/>
          <w:sz w:val="28"/>
          <w:szCs w:val="28"/>
        </w:rPr>
        <w:t>Г) Степень платежеспособности, %</w:t>
      </w:r>
    </w:p>
    <w:p w:rsidR="001D4777" w:rsidRPr="00D73C78" w:rsidRDefault="001D4777" w:rsidP="00D73C78">
      <w:pPr>
        <w:tabs>
          <w:tab w:val="left" w:pos="34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78">
        <w:rPr>
          <w:rFonts w:ascii="Times New Roman" w:hAnsi="Times New Roman" w:cs="Times New Roman"/>
          <w:sz w:val="28"/>
          <w:szCs w:val="28"/>
        </w:rPr>
        <w:tab/>
      </w:r>
    </w:p>
    <w:p w:rsidR="001D4777" w:rsidRPr="00D73C78" w:rsidRDefault="001D4777" w:rsidP="00D73C78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1.Введите правильный ответ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……….проявление кризиса в масштабах отдельных отраслей, хозяйствующих субъектов, 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непродолжительная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 xml:space="preserve"> во времени, характеризующаяся возможностью оздоровления.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2. Выберите правильный ответ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F48">
        <w:rPr>
          <w:rFonts w:ascii="Times New Roman" w:hAnsi="Times New Roman" w:cs="Times New Roman"/>
          <w:sz w:val="28"/>
          <w:szCs w:val="28"/>
        </w:rPr>
        <w:lastRenderedPageBreak/>
        <w:t>Какая из фаз выступает основной</w:t>
      </w:r>
      <w:proofErr w:type="gramEnd"/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 а) депрессия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кризис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оживление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подъем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3. Исключите неверный.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Что необходимо изучить для разработки действенной системы антикризисного управления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причины кризиса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методы предотвращения кризиса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возможные последствия кризиса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степень управляемости кризисной ситуацией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4. Выберите правильные ответы.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Чем характеризуются случайные кризисы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>олговременностью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46F48">
        <w:rPr>
          <w:rFonts w:ascii="Times New Roman" w:hAnsi="Times New Roman" w:cs="Times New Roman"/>
          <w:sz w:val="28"/>
          <w:szCs w:val="28"/>
        </w:rPr>
        <w:t>локальностьюю</w:t>
      </w:r>
      <w:proofErr w:type="spellEnd"/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46F4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>едолговременностью</w:t>
      </w:r>
      <w:proofErr w:type="spellEnd"/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>ериодичностью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5. Выберите правильные ответы.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Какие кризисы различают по характеру проявления  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локальные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глубокие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обновляющие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ослабляющие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46F48">
        <w:rPr>
          <w:rFonts w:ascii="Times New Roman" w:hAnsi="Times New Roman" w:cs="Times New Roman"/>
          <w:sz w:val="28"/>
          <w:szCs w:val="28"/>
        </w:rPr>
        <w:t>6. Выберите правильные ответы.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Какие кризисы различают в зависимости от последствий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латентные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обостряющие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глубокие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846F48">
        <w:rPr>
          <w:rFonts w:ascii="Times New Roman" w:hAnsi="Times New Roman" w:cs="Times New Roman"/>
          <w:sz w:val="28"/>
          <w:szCs w:val="28"/>
        </w:rPr>
        <w:t>обновляющие</w:t>
      </w:r>
      <w:proofErr w:type="gramEnd"/>
      <w:r w:rsidRPr="00846F4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7. Выберите правильный ответ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 Какое количество фаз (стадий) жизненного цикла организаций предпочтительно для антикризисного управления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6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8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9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5</w:t>
      </w:r>
      <w:r w:rsidRPr="00846F48">
        <w:rPr>
          <w:rFonts w:ascii="Times New Roman" w:hAnsi="Times New Roman" w:cs="Times New Roman"/>
          <w:sz w:val="28"/>
          <w:szCs w:val="28"/>
        </w:rPr>
        <w:tab/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8. Выберите правильный ответ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Какие факторы аккумулируют несовершенство и просчеты управленческой деятельности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Внешние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Внутренние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Объективные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Субъективные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46F48">
        <w:rPr>
          <w:rFonts w:ascii="Times New Roman" w:hAnsi="Times New Roman" w:cs="Times New Roman"/>
          <w:sz w:val="28"/>
          <w:szCs w:val="28"/>
        </w:rPr>
        <w:t>9. Выберите правильный ответ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Какие факторы включают природные изменения и катаклизмы, не зависящие от деятельности системы соответствующего уровня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Внешние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Внутренние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Объективные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lastRenderedPageBreak/>
        <w:t>г) Субъективные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2" w:name="_GoBack"/>
      <w:bookmarkEnd w:id="2"/>
      <w:r w:rsidRPr="00846F48">
        <w:rPr>
          <w:rFonts w:ascii="Times New Roman" w:hAnsi="Times New Roman" w:cs="Times New Roman"/>
          <w:sz w:val="28"/>
          <w:szCs w:val="28"/>
        </w:rPr>
        <w:t>0. Исключите неверный.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 xml:space="preserve">Что относят к позитивному воздействию кризисов 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а) обновление технологий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б) обновление структур организаций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в) обновление методов организации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F48">
        <w:rPr>
          <w:rFonts w:ascii="Times New Roman" w:hAnsi="Times New Roman" w:cs="Times New Roman"/>
          <w:sz w:val="28"/>
          <w:szCs w:val="28"/>
        </w:rPr>
        <w:t>г) обновление ресурсов</w:t>
      </w: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F48" w:rsidRPr="00846F48" w:rsidRDefault="00846F48" w:rsidP="00846F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777" w:rsidRPr="00D73C78" w:rsidRDefault="001D4777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023" w:rsidRPr="00D73C78" w:rsidRDefault="00836023" w:rsidP="00D73C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6023" w:rsidRPr="00D73C78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755CE"/>
    <w:multiLevelType w:val="hybridMultilevel"/>
    <w:tmpl w:val="F92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C51A8"/>
    <w:multiLevelType w:val="hybridMultilevel"/>
    <w:tmpl w:val="A86017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07"/>
    <w:rsid w:val="000A71FA"/>
    <w:rsid w:val="001D4777"/>
    <w:rsid w:val="00312F07"/>
    <w:rsid w:val="00385F3B"/>
    <w:rsid w:val="00836023"/>
    <w:rsid w:val="00846F48"/>
    <w:rsid w:val="008C0DD8"/>
    <w:rsid w:val="00B24207"/>
    <w:rsid w:val="00D568C3"/>
    <w:rsid w:val="00D7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07"/>
    <w:pPr>
      <w:ind w:left="720"/>
      <w:contextualSpacing/>
    </w:pPr>
  </w:style>
  <w:style w:type="paragraph" w:customStyle="1" w:styleId="uni">
    <w:name w:val="uni"/>
    <w:basedOn w:val="a"/>
    <w:rsid w:val="0031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admin</cp:lastModifiedBy>
  <cp:revision>4</cp:revision>
  <dcterms:created xsi:type="dcterms:W3CDTF">2015-03-30T20:54:00Z</dcterms:created>
  <dcterms:modified xsi:type="dcterms:W3CDTF">2022-12-12T09:43:00Z</dcterms:modified>
</cp:coreProperties>
</file>